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168" w:rsidRPr="00867E81" w:rsidRDefault="00803168">
      <w:pPr>
        <w:spacing w:line="480" w:lineRule="auto"/>
        <w:ind w:firstLine="720"/>
        <w:jc w:val="center"/>
        <w:rPr>
          <w:rFonts w:ascii="Times New Roman" w:hAnsi="Times New Roman" w:cs="Times New Roman"/>
          <w:sz w:val="24"/>
          <w:szCs w:val="24"/>
        </w:rPr>
      </w:pPr>
    </w:p>
    <w:p w:rsidR="00803168" w:rsidRPr="00867E81" w:rsidRDefault="00803168">
      <w:pPr>
        <w:spacing w:line="480" w:lineRule="auto"/>
        <w:jc w:val="center"/>
        <w:rPr>
          <w:rFonts w:ascii="Times New Roman" w:hAnsi="Times New Roman" w:cs="Times New Roman"/>
          <w:sz w:val="24"/>
          <w:szCs w:val="24"/>
        </w:rPr>
      </w:pPr>
    </w:p>
    <w:p w:rsidR="00803168" w:rsidRPr="00867E81" w:rsidRDefault="00803168">
      <w:pPr>
        <w:spacing w:line="480" w:lineRule="auto"/>
        <w:jc w:val="center"/>
        <w:rPr>
          <w:rFonts w:ascii="Times New Roman" w:hAnsi="Times New Roman" w:cs="Times New Roman"/>
          <w:sz w:val="24"/>
          <w:szCs w:val="24"/>
        </w:rPr>
      </w:pPr>
    </w:p>
    <w:p w:rsidR="00803168" w:rsidRPr="00867E81" w:rsidRDefault="00803168">
      <w:pPr>
        <w:spacing w:line="480" w:lineRule="auto"/>
        <w:jc w:val="center"/>
        <w:rPr>
          <w:rFonts w:ascii="Times New Roman" w:hAnsi="Times New Roman" w:cs="Times New Roman"/>
          <w:sz w:val="24"/>
          <w:szCs w:val="24"/>
        </w:rPr>
      </w:pPr>
    </w:p>
    <w:p w:rsidR="00803168" w:rsidRPr="00867E81" w:rsidRDefault="00803168">
      <w:pPr>
        <w:spacing w:line="480" w:lineRule="auto"/>
        <w:jc w:val="center"/>
        <w:rPr>
          <w:rFonts w:ascii="Times New Roman" w:hAnsi="Times New Roman" w:cs="Times New Roman"/>
          <w:sz w:val="24"/>
          <w:szCs w:val="24"/>
        </w:rPr>
      </w:pPr>
    </w:p>
    <w:p w:rsidR="00803168" w:rsidRPr="00867E81" w:rsidRDefault="00803168">
      <w:pPr>
        <w:spacing w:line="480" w:lineRule="auto"/>
        <w:jc w:val="center"/>
        <w:rPr>
          <w:rFonts w:ascii="Times New Roman" w:hAnsi="Times New Roman" w:cs="Times New Roman"/>
          <w:sz w:val="24"/>
          <w:szCs w:val="24"/>
        </w:rPr>
      </w:pPr>
    </w:p>
    <w:p w:rsidR="00803168" w:rsidRPr="00867E81" w:rsidRDefault="00941864">
      <w:pPr>
        <w:spacing w:line="480" w:lineRule="auto"/>
        <w:jc w:val="center"/>
        <w:rPr>
          <w:rFonts w:ascii="Times New Roman" w:hAnsi="Times New Roman" w:cs="Times New Roman"/>
          <w:sz w:val="24"/>
          <w:szCs w:val="24"/>
        </w:rPr>
      </w:pPr>
      <w:r w:rsidRPr="00867E81">
        <w:rPr>
          <w:rFonts w:ascii="Times New Roman" w:hAnsi="Times New Roman" w:cs="Times New Roman"/>
          <w:sz w:val="24"/>
          <w:szCs w:val="24"/>
        </w:rPr>
        <w:t>Change Initiative</w:t>
      </w:r>
    </w:p>
    <w:p w:rsidR="00803168" w:rsidRPr="00867E81" w:rsidRDefault="00941864">
      <w:pPr>
        <w:spacing w:line="480" w:lineRule="auto"/>
        <w:jc w:val="center"/>
        <w:rPr>
          <w:rFonts w:ascii="Times New Roman" w:hAnsi="Times New Roman" w:cs="Times New Roman"/>
          <w:sz w:val="24"/>
          <w:szCs w:val="24"/>
        </w:rPr>
      </w:pPr>
      <w:r w:rsidRPr="00867E81">
        <w:rPr>
          <w:rFonts w:ascii="Times New Roman" w:hAnsi="Times New Roman" w:cs="Times New Roman"/>
          <w:sz w:val="24"/>
          <w:szCs w:val="24"/>
        </w:rPr>
        <w:t>Student Affiliation</w:t>
      </w:r>
    </w:p>
    <w:p w:rsidR="00803168" w:rsidRDefault="00941864">
      <w:pPr>
        <w:spacing w:line="480" w:lineRule="auto"/>
        <w:jc w:val="center"/>
        <w:rPr>
          <w:rFonts w:ascii="Times New Roman" w:hAnsi="Times New Roman" w:cs="Times New Roman"/>
          <w:sz w:val="24"/>
          <w:szCs w:val="24"/>
        </w:rPr>
      </w:pPr>
      <w:r w:rsidRPr="00867E81">
        <w:rPr>
          <w:rFonts w:ascii="Times New Roman" w:hAnsi="Times New Roman" w:cs="Times New Roman"/>
          <w:sz w:val="24"/>
          <w:szCs w:val="24"/>
        </w:rPr>
        <w:t>Institution Affiliation</w:t>
      </w:r>
    </w:p>
    <w:p w:rsidR="00867E81" w:rsidRPr="00867E81" w:rsidRDefault="00867E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3168" w:rsidRPr="00867E81" w:rsidRDefault="00803168">
      <w:pPr>
        <w:rPr>
          <w:rFonts w:ascii="Times New Roman" w:hAnsi="Times New Roman" w:cs="Times New Roman"/>
          <w:sz w:val="24"/>
          <w:szCs w:val="24"/>
        </w:rPr>
      </w:pPr>
    </w:p>
    <w:p w:rsidR="00803168" w:rsidRPr="00867E81" w:rsidRDefault="00941864">
      <w:pPr>
        <w:rPr>
          <w:rFonts w:ascii="Times New Roman" w:hAnsi="Times New Roman" w:cs="Times New Roman"/>
          <w:sz w:val="24"/>
          <w:szCs w:val="24"/>
        </w:rPr>
      </w:pPr>
      <w:r w:rsidRPr="00867E81">
        <w:rPr>
          <w:rFonts w:ascii="Times New Roman" w:hAnsi="Times New Roman" w:cs="Times New Roman"/>
          <w:sz w:val="24"/>
          <w:szCs w:val="24"/>
        </w:rPr>
        <w:br w:type="page"/>
      </w:r>
    </w:p>
    <w:p w:rsidR="00803168" w:rsidRPr="00867E81" w:rsidRDefault="00941864">
      <w:pPr>
        <w:spacing w:line="480" w:lineRule="auto"/>
        <w:ind w:firstLine="720"/>
        <w:jc w:val="center"/>
        <w:rPr>
          <w:rFonts w:ascii="Times New Roman" w:hAnsi="Times New Roman" w:cs="Times New Roman"/>
          <w:sz w:val="24"/>
          <w:szCs w:val="24"/>
        </w:rPr>
      </w:pPr>
      <w:r w:rsidRPr="00867E81">
        <w:rPr>
          <w:rFonts w:ascii="Times New Roman" w:hAnsi="Times New Roman" w:cs="Times New Roman"/>
          <w:sz w:val="24"/>
          <w:szCs w:val="24"/>
        </w:rPr>
        <w:lastRenderedPageBreak/>
        <w:t>Change Initiative</w:t>
      </w:r>
    </w:p>
    <w:p w:rsidR="00867E81" w:rsidRDefault="00867E81" w:rsidP="00203596">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 xml:space="preserve">The organization of focus is Los Angeles County Hospital. </w:t>
      </w:r>
      <w:r w:rsidR="00941864" w:rsidRPr="00867E81">
        <w:rPr>
          <w:rFonts w:ascii="Times New Roman" w:hAnsi="Times New Roman" w:cs="Times New Roman"/>
          <w:sz w:val="24"/>
          <w:szCs w:val="24"/>
        </w:rPr>
        <w:t>Los Angeles</w:t>
      </w:r>
      <w:r w:rsidRPr="00867E81">
        <w:rPr>
          <w:rFonts w:ascii="Times New Roman" w:hAnsi="Times New Roman" w:cs="Times New Roman"/>
          <w:sz w:val="24"/>
          <w:szCs w:val="24"/>
        </w:rPr>
        <w:t xml:space="preserve"> county hospital  is funded by the </w:t>
      </w:r>
      <w:r w:rsidR="00941864" w:rsidRPr="00867E81">
        <w:rPr>
          <w:rFonts w:ascii="Times New Roman" w:hAnsi="Times New Roman" w:cs="Times New Roman"/>
          <w:sz w:val="24"/>
          <w:szCs w:val="24"/>
        </w:rPr>
        <w:t xml:space="preserve"> county government</w:t>
      </w:r>
      <w:r w:rsidRPr="00867E81">
        <w:rPr>
          <w:rFonts w:ascii="Times New Roman" w:hAnsi="Times New Roman" w:cs="Times New Roman"/>
          <w:sz w:val="24"/>
          <w:szCs w:val="24"/>
        </w:rPr>
        <w:t xml:space="preserve"> and was </w:t>
      </w:r>
      <w:r w:rsidR="00941864" w:rsidRPr="00867E81">
        <w:rPr>
          <w:rFonts w:ascii="Times New Roman" w:hAnsi="Times New Roman" w:cs="Times New Roman"/>
          <w:sz w:val="24"/>
          <w:szCs w:val="24"/>
        </w:rPr>
        <w:t xml:space="preserve"> established in 1933 in California. It is a public teaching hospital that is devoted to ensuring quality health delivery to the citizens of California. Since it is a public teaching hospital, it also ensures that it produces competent professionals in the medical field. The hospital can hold a capacity of at least 600 beds, and at the same time, it offers at least 1000 medical residents to its staff</w:t>
      </w:r>
      <w:r w:rsidR="00203596" w:rsidRPr="00867E81">
        <w:rPr>
          <w:rFonts w:ascii="Times New Roman" w:hAnsi="Times New Roman" w:cs="Times New Roman"/>
          <w:bCs/>
          <w:sz w:val="24"/>
          <w:szCs w:val="24"/>
        </w:rPr>
        <w:t>(Moes, 1981)</w:t>
      </w:r>
      <w:r w:rsidR="00203596" w:rsidRPr="00867E81">
        <w:rPr>
          <w:rFonts w:ascii="Times New Roman" w:hAnsi="Times New Roman" w:cs="Times New Roman"/>
          <w:sz w:val="24"/>
          <w:szCs w:val="24"/>
        </w:rPr>
        <w:t xml:space="preserve">. </w:t>
      </w:r>
      <w:r w:rsidR="00941864" w:rsidRPr="00867E81">
        <w:rPr>
          <w:rFonts w:ascii="Times New Roman" w:hAnsi="Times New Roman" w:cs="Times New Roman"/>
          <w:sz w:val="24"/>
          <w:szCs w:val="24"/>
        </w:rPr>
        <w:t>The hospital principles are anchored in customer relations, respect, and interdisciplinary collaboration. Although Los Angeles</w:t>
      </w:r>
      <w:r w:rsidR="00704370" w:rsidRPr="00867E81">
        <w:rPr>
          <w:rFonts w:ascii="Times New Roman" w:hAnsi="Times New Roman" w:cs="Times New Roman"/>
          <w:sz w:val="24"/>
          <w:szCs w:val="24"/>
        </w:rPr>
        <w:t xml:space="preserve"> county hospital</w:t>
      </w:r>
      <w:r w:rsidR="00941864" w:rsidRPr="00867E81">
        <w:rPr>
          <w:rFonts w:ascii="Times New Roman" w:hAnsi="Times New Roman" w:cs="Times New Roman"/>
          <w:sz w:val="24"/>
          <w:szCs w:val="24"/>
        </w:rPr>
        <w:t xml:space="preserve"> has its values that determine activities happening in the organization, it also encounters some challenges. These challenges include poor sanitation, system automation, poor communication structure, inadequate resources, slow service delivery, cultural and racial disparities, and finally, improper dumping of waste. </w:t>
      </w:r>
    </w:p>
    <w:p w:rsidR="00803168" w:rsidRPr="00867E81" w:rsidRDefault="00867E81" w:rsidP="00203596">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Arguably, th</w:t>
      </w:r>
      <w:r w:rsidR="00941864" w:rsidRPr="00867E81">
        <w:rPr>
          <w:rFonts w:ascii="Times New Roman" w:hAnsi="Times New Roman" w:cs="Times New Roman"/>
          <w:sz w:val="24"/>
          <w:szCs w:val="24"/>
        </w:rPr>
        <w:t xml:space="preserve">e institution cannot exist without stakeholders, and some of its stakeholders include the public, county government, staff, the patients, the donors, healthcare providers, as well as the health systems. For effective service delivery, Los Angeles </w:t>
      </w:r>
      <w:r w:rsidR="00704370" w:rsidRPr="00867E81">
        <w:rPr>
          <w:rFonts w:ascii="Times New Roman" w:hAnsi="Times New Roman" w:cs="Times New Roman"/>
          <w:sz w:val="24"/>
          <w:szCs w:val="24"/>
        </w:rPr>
        <w:t xml:space="preserve">county hospital </w:t>
      </w:r>
      <w:r w:rsidR="00941864" w:rsidRPr="00867E81">
        <w:rPr>
          <w:rFonts w:ascii="Times New Roman" w:hAnsi="Times New Roman" w:cs="Times New Roman"/>
          <w:sz w:val="24"/>
          <w:szCs w:val="24"/>
        </w:rPr>
        <w:t>needs to undergo a transformation that will help in eliminating some of these challenges. Both internal and external driving forces influence organizational change, for instance, in the case of Los Angeles</w:t>
      </w:r>
      <w:r w:rsidR="00704370" w:rsidRPr="00867E81">
        <w:rPr>
          <w:rFonts w:ascii="Times New Roman" w:hAnsi="Times New Roman" w:cs="Times New Roman"/>
          <w:sz w:val="24"/>
          <w:szCs w:val="24"/>
        </w:rPr>
        <w:t xml:space="preserve"> county hospital</w:t>
      </w:r>
      <w:r w:rsidR="00941864" w:rsidRPr="00867E81">
        <w:rPr>
          <w:rFonts w:ascii="Times New Roman" w:hAnsi="Times New Roman" w:cs="Times New Roman"/>
          <w:sz w:val="24"/>
          <w:szCs w:val="24"/>
        </w:rPr>
        <w:t>.</w:t>
      </w:r>
      <w:r w:rsidR="00704370" w:rsidRPr="00867E81">
        <w:rPr>
          <w:rFonts w:ascii="Times New Roman" w:hAnsi="Times New Roman" w:cs="Times New Roman"/>
          <w:sz w:val="24"/>
          <w:szCs w:val="24"/>
        </w:rPr>
        <w:t xml:space="preserve"> This paper focuses on evaluating the both internal and external driving forces in health industry by pointing at Los Angeles county hospital as an example of a health institution.</w:t>
      </w:r>
    </w:p>
    <w:p w:rsidR="00803168" w:rsidRPr="00867E81" w:rsidRDefault="00941864">
      <w:pPr>
        <w:spacing w:after="0" w:line="480" w:lineRule="auto"/>
        <w:ind w:firstLine="720"/>
        <w:rPr>
          <w:rFonts w:ascii="Times New Roman" w:hAnsi="Times New Roman" w:cs="Times New Roman"/>
          <w:b/>
          <w:sz w:val="24"/>
          <w:szCs w:val="24"/>
        </w:rPr>
      </w:pPr>
      <w:r w:rsidRPr="00867E81">
        <w:rPr>
          <w:rFonts w:ascii="Times New Roman" w:hAnsi="Times New Roman" w:cs="Times New Roman"/>
          <w:b/>
          <w:sz w:val="24"/>
          <w:szCs w:val="24"/>
        </w:rPr>
        <w:t>Internal and External Driving forces that influence organizational change</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 xml:space="preserve">Los Angeles </w:t>
      </w:r>
      <w:r w:rsidR="00704370" w:rsidRPr="00867E81">
        <w:rPr>
          <w:rFonts w:ascii="Times New Roman" w:hAnsi="Times New Roman" w:cs="Times New Roman"/>
          <w:sz w:val="24"/>
          <w:szCs w:val="24"/>
        </w:rPr>
        <w:t xml:space="preserve">county hospital </w:t>
      </w:r>
      <w:r w:rsidRPr="00867E81">
        <w:rPr>
          <w:rFonts w:ascii="Times New Roman" w:hAnsi="Times New Roman" w:cs="Times New Roman"/>
          <w:sz w:val="24"/>
          <w:szCs w:val="24"/>
        </w:rPr>
        <w:t xml:space="preserve">experiences both internal and external driving forces of change, just like other health industry. For instance, patients have demonstrated a high level of </w:t>
      </w:r>
      <w:r w:rsidRPr="00867E81">
        <w:rPr>
          <w:rFonts w:ascii="Times New Roman" w:hAnsi="Times New Roman" w:cs="Times New Roman"/>
          <w:sz w:val="24"/>
          <w:szCs w:val="24"/>
        </w:rPr>
        <w:lastRenderedPageBreak/>
        <w:t>dissatisfaction from the institution beginning from the long queues in the hospital and poor communication structure to the inadequate resources. From the observation, the institution is a challenge to improve its services by purchasing more supplies, adopting improved technology, and developing an appropriate system of communication to enhance their service delivery. For instance, the lack of system automation in the health industry is equal to poor service delivery. Once the hospital has adopted this automation system, it will make it easy for the patient to access the services at their own comfort. The health industry can effectively run well with such essential elements. Keeping the patient's records depends on these systems, and also the stated policy can help in managing some health issues.</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Similarly, external forces are also a significant influence on organizational change. For example, pressure from the public and competition from other health centers. The public is the main stakeholder of the health center. When these individuals feel dissatisfied with the services delivered them, they have a right to air out their grievances, which might affect the reputation of the organization if not considered. Competition is also an external force which occurs in day-to-day operational.</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Technology and digital transformation as a significant driving force in the health industry</w:t>
      </w:r>
    </w:p>
    <w:p w:rsidR="00203596" w:rsidRPr="00867E81" w:rsidRDefault="00941864" w:rsidP="00704370">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 xml:space="preserve"> Technology is a major driving force for change in the health </w:t>
      </w:r>
      <w:r w:rsidR="00203596" w:rsidRPr="00867E81">
        <w:rPr>
          <w:rFonts w:ascii="Times New Roman" w:hAnsi="Times New Roman" w:cs="Times New Roman"/>
          <w:sz w:val="24"/>
          <w:szCs w:val="24"/>
        </w:rPr>
        <w:t>industry</w:t>
      </w:r>
      <w:r w:rsidR="00867E81">
        <w:rPr>
          <w:rFonts w:ascii="Times New Roman" w:hAnsi="Times New Roman" w:cs="Times New Roman"/>
          <w:sz w:val="24"/>
          <w:szCs w:val="24"/>
        </w:rPr>
        <w:t xml:space="preserve"> </w:t>
      </w:r>
      <w:r w:rsidR="00203596" w:rsidRPr="00867E81">
        <w:rPr>
          <w:rFonts w:ascii="Times New Roman" w:hAnsi="Times New Roman" w:cs="Times New Roman"/>
          <w:sz w:val="24"/>
          <w:szCs w:val="24"/>
        </w:rPr>
        <w:t>(</w:t>
      </w:r>
      <w:r w:rsidRPr="00867E81">
        <w:rPr>
          <w:rFonts w:ascii="Times New Roman" w:hAnsi="Times New Roman" w:cs="Times New Roman"/>
          <w:sz w:val="24"/>
          <w:szCs w:val="24"/>
        </w:rPr>
        <w:t>Doolin, 2003). Patients are turning to the more advanced healthcare centers with enough resources, unlike the case of Los Angeles</w:t>
      </w:r>
      <w:r w:rsidR="00704370" w:rsidRPr="00867E81">
        <w:rPr>
          <w:rFonts w:ascii="Times New Roman" w:hAnsi="Times New Roman" w:cs="Times New Roman"/>
          <w:sz w:val="24"/>
          <w:szCs w:val="24"/>
        </w:rPr>
        <w:t xml:space="preserve"> county hospital</w:t>
      </w:r>
      <w:r w:rsidRPr="00867E81">
        <w:rPr>
          <w:rFonts w:ascii="Times New Roman" w:hAnsi="Times New Roman" w:cs="Times New Roman"/>
          <w:sz w:val="24"/>
          <w:szCs w:val="24"/>
        </w:rPr>
        <w:t xml:space="preserve">. Evidently, with advance resources, the health facility can offer the best services to their consumers. Technology is the backbone of effective service delivery in every organization. Shortly the healthcare industry will be full of digital transformation. Adopting new technology by the health center will enhance changes in various </w:t>
      </w:r>
      <w:r w:rsidRPr="00867E81">
        <w:rPr>
          <w:rFonts w:ascii="Times New Roman" w:hAnsi="Times New Roman" w:cs="Times New Roman"/>
          <w:sz w:val="24"/>
          <w:szCs w:val="24"/>
        </w:rPr>
        <w:lastRenderedPageBreak/>
        <w:t>sectors such as the management of collected data, and ensuring patient records are kept safe. Changes in the health industry have resulted in the introduction of ePrescribing, and consultation, eHealth records, eReferral, and finally, quantum computing. Like the manager in the Los Angeles hospital, I will consider using HaveLock’s Model in the transformation of this hospital.</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Havelock’s change model</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Change is an integral part of every institution. Being a leader can be very challenging, especially in a health institution that ensures</w:t>
      </w:r>
      <w:r w:rsidR="00867E81">
        <w:rPr>
          <w:rFonts w:ascii="Times New Roman" w:hAnsi="Times New Roman" w:cs="Times New Roman"/>
          <w:sz w:val="24"/>
          <w:szCs w:val="24"/>
        </w:rPr>
        <w:t xml:space="preserve"> proper patient care. However, H</w:t>
      </w:r>
      <w:r w:rsidRPr="00867E81">
        <w:rPr>
          <w:rFonts w:ascii="Times New Roman" w:hAnsi="Times New Roman" w:cs="Times New Roman"/>
          <w:sz w:val="24"/>
          <w:szCs w:val="24"/>
        </w:rPr>
        <w:t>avelock’s change model has made it easy for the health industry to transform with minimal pressure. Havelock’s change model was developed in 1973</w:t>
      </w:r>
      <w:r w:rsidR="00867E81">
        <w:rPr>
          <w:rFonts w:ascii="Times New Roman" w:hAnsi="Times New Roman" w:cs="Times New Roman"/>
          <w:sz w:val="24"/>
          <w:szCs w:val="24"/>
        </w:rPr>
        <w:t xml:space="preserve"> </w:t>
      </w:r>
      <w:r w:rsidRPr="00867E81">
        <w:rPr>
          <w:rFonts w:ascii="Times New Roman" w:hAnsi="Times New Roman" w:cs="Times New Roman"/>
          <w:sz w:val="24"/>
          <w:szCs w:val="24"/>
        </w:rPr>
        <w:t xml:space="preserve">by Ronald Havelock. The model is based on a model </w:t>
      </w:r>
      <w:bookmarkStart w:id="0" w:name="_GoBack"/>
      <w:bookmarkEnd w:id="0"/>
      <w:r w:rsidRPr="00867E81">
        <w:rPr>
          <w:rFonts w:ascii="Times New Roman" w:hAnsi="Times New Roman" w:cs="Times New Roman"/>
          <w:sz w:val="24"/>
          <w:szCs w:val="24"/>
        </w:rPr>
        <w:t>known as an unfreezing-change-unfreezing model (Moutousi&amp; May, 2018). It has six significant steps that lead to transformation. These steps include building relationships, diagnosing the specific problem, gathering relevant resources, settling on a solution, gaining acceptance, and finally, self-renewal. Responding to the driving force</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Building a relationship</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As the change agent, I must be familiar with the environment for effective change. It is essential to study the environment both the signs and the symptoms that might require modification before settling on the change. Making everyone aware of the problem can make things even more comfortable because a relationship is already built, and what is remaining is reinforcing the change.</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Diagnose the specified problem</w:t>
      </w:r>
    </w:p>
    <w:p w:rsidR="00203596" w:rsidRPr="00867E81" w:rsidRDefault="00941864" w:rsidP="00867E81">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 xml:space="preserve">At this stage as a leader, I have to study the symptoms and signs I observed while building a relationship with the environment. After the observation, it is allowed to pinpoint the </w:t>
      </w:r>
      <w:r w:rsidRPr="00867E81">
        <w:rPr>
          <w:rFonts w:ascii="Times New Roman" w:hAnsi="Times New Roman" w:cs="Times New Roman"/>
          <w:sz w:val="24"/>
          <w:szCs w:val="24"/>
        </w:rPr>
        <w:lastRenderedPageBreak/>
        <w:t>problem affecting the institution and then brand it a name. For example, in Los Angeles</w:t>
      </w:r>
      <w:r w:rsidR="00704370" w:rsidRPr="00867E81">
        <w:rPr>
          <w:rFonts w:ascii="Times New Roman" w:hAnsi="Times New Roman" w:cs="Times New Roman"/>
          <w:sz w:val="24"/>
          <w:szCs w:val="24"/>
        </w:rPr>
        <w:t xml:space="preserve"> county hospital</w:t>
      </w:r>
      <w:r w:rsidRPr="00867E81">
        <w:rPr>
          <w:rFonts w:ascii="Times New Roman" w:hAnsi="Times New Roman" w:cs="Times New Roman"/>
          <w:sz w:val="24"/>
          <w:szCs w:val="24"/>
        </w:rPr>
        <w:t>, the biggest problem is the lack of automation. Therefore</w:t>
      </w:r>
      <w:r w:rsidR="00704370" w:rsidRPr="00867E81">
        <w:rPr>
          <w:rFonts w:ascii="Times New Roman" w:hAnsi="Times New Roman" w:cs="Times New Roman"/>
          <w:sz w:val="24"/>
          <w:szCs w:val="24"/>
        </w:rPr>
        <w:t>,</w:t>
      </w:r>
      <w:r w:rsidRPr="00867E81">
        <w:rPr>
          <w:rFonts w:ascii="Times New Roman" w:hAnsi="Times New Roman" w:cs="Times New Roman"/>
          <w:sz w:val="24"/>
          <w:szCs w:val="24"/>
        </w:rPr>
        <w:t xml:space="preserve"> it is evident that Los Angeles </w:t>
      </w:r>
      <w:r w:rsidR="00704370" w:rsidRPr="00867E81">
        <w:rPr>
          <w:rFonts w:ascii="Times New Roman" w:hAnsi="Times New Roman" w:cs="Times New Roman"/>
          <w:sz w:val="24"/>
          <w:szCs w:val="24"/>
        </w:rPr>
        <w:t xml:space="preserve">county hospital </w:t>
      </w:r>
      <w:r w:rsidRPr="00867E81">
        <w:rPr>
          <w:rFonts w:ascii="Times New Roman" w:hAnsi="Times New Roman" w:cs="Times New Roman"/>
          <w:sz w:val="24"/>
          <w:szCs w:val="24"/>
        </w:rPr>
        <w:t>needs technology transformation.</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Acquire relevant resources</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At this stage, it is essential to consult with others to attain the best solution. In Los Angeles</w:t>
      </w:r>
      <w:r w:rsidR="00B768C2" w:rsidRPr="00867E81">
        <w:rPr>
          <w:rFonts w:ascii="Times New Roman" w:hAnsi="Times New Roman" w:cs="Times New Roman"/>
          <w:sz w:val="24"/>
          <w:szCs w:val="24"/>
        </w:rPr>
        <w:t xml:space="preserve"> county hospital</w:t>
      </w:r>
      <w:r w:rsidRPr="00867E81">
        <w:rPr>
          <w:rFonts w:ascii="Times New Roman" w:hAnsi="Times New Roman" w:cs="Times New Roman"/>
          <w:sz w:val="24"/>
          <w:szCs w:val="24"/>
        </w:rPr>
        <w:t>, teamwork is needed for the change to occur. Both the county government and the employees’ support are required, but before that, I will use the above process to identify specific areas that require change. Later I will lead the hospital or the patient towards the needed change. I will involve every stakeholder to ensure a universal transition. The hospital aims at adopting new technology to improve its service delivery. The change can only be effective with the inclusion of other external experts. These stakeholders might propose several solutions. However, from these proposals, it is essential to gather the necessary resources.</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Choose a solution</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After collecting all the necessary resources from the team, it is, therefore, advisable to pick a relevant solution that will lead to the proposed change and, after that, put the plan into action.</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Monitor the progress</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Monitoring the progress is about gaining acceptance of the solution picked and checking whether the other team members are incorporating the change.</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Stabilize the change</w:t>
      </w:r>
    </w:p>
    <w:p w:rsidR="00B768C2" w:rsidRPr="00867E81" w:rsidRDefault="00941864" w:rsidP="00867E81">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Stabilizing the change is the final step in this theory of change. It is where the intended change is made permanent and is implemented as a policy or rule in the institution.</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lastRenderedPageBreak/>
        <w:t>The relevance of the model</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 xml:space="preserve">The above model </w:t>
      </w:r>
      <w:r w:rsidR="00382163" w:rsidRPr="00867E81">
        <w:rPr>
          <w:rFonts w:ascii="Times New Roman" w:hAnsi="Times New Roman" w:cs="Times New Roman"/>
          <w:sz w:val="24"/>
          <w:szCs w:val="24"/>
        </w:rPr>
        <w:t>focuses</w:t>
      </w:r>
      <w:r w:rsidRPr="00867E81">
        <w:rPr>
          <w:rFonts w:ascii="Times New Roman" w:hAnsi="Times New Roman" w:cs="Times New Roman"/>
          <w:sz w:val="24"/>
          <w:szCs w:val="24"/>
        </w:rPr>
        <w:t xml:space="preserve"> primarily on human resources. It is based on changing the people’s behavior or rather notion towards certain things in the institution. Using this model to enhance a change is very useful because it incorporates every stakeholder in the process, thus leading to the generation of various solutions. The model is very significant as it allows teamwork while enhancing discipline as well as partnership.  For instance, engaging every stakeholder will lead to a strategic change in Los Angeles</w:t>
      </w:r>
      <w:r w:rsidR="00B768C2" w:rsidRPr="00867E81">
        <w:rPr>
          <w:rFonts w:ascii="Times New Roman" w:hAnsi="Times New Roman" w:cs="Times New Roman"/>
          <w:sz w:val="24"/>
          <w:szCs w:val="24"/>
        </w:rPr>
        <w:t xml:space="preserve"> county hospital</w:t>
      </w:r>
      <w:r w:rsidRPr="00867E81">
        <w:rPr>
          <w:rFonts w:ascii="Times New Roman" w:hAnsi="Times New Roman" w:cs="Times New Roman"/>
          <w:sz w:val="24"/>
          <w:szCs w:val="24"/>
        </w:rPr>
        <w:t>. The change is rooted in transforming the exiting values within the organization.</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Potential barriers to change</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Although this model is useful in the change of the health industry, it is as well associated with some obstacles (Brown, 1995). For example, in case the problem identified is not what affects the organization. It is difficult to identify the real problem affecting the organization, and the leader might end up having a wrong impression of what the organization truly needs hence leading to the wrong transformation. It is also time-consuming because it involves various stages that might deter the transformation from occurring. At the same time, change might not happen when other partners are not cooperating or rather are against the decision. The model is based on teamwork, but at times it is challenging to work with the team.</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Ways to overcome the barriers</w:t>
      </w:r>
    </w:p>
    <w:p w:rsidR="00203596" w:rsidRPr="00867E81" w:rsidRDefault="00941864" w:rsidP="00B768C2">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 xml:space="preserve">The stated barriers can as well be prevented to allow a change in an organization. For instance, to prevent identifying the wrong problem, a leader or rather the change agent must be familiar with the environment as well as building a good relationship with the employees. The familiarity with the institution will increase the chances of realizing the problem within the organization. Similarly, outlining the expectations for change as well as setting achievable goals </w:t>
      </w:r>
      <w:r w:rsidRPr="00867E81">
        <w:rPr>
          <w:rFonts w:ascii="Times New Roman" w:hAnsi="Times New Roman" w:cs="Times New Roman"/>
          <w:sz w:val="24"/>
          <w:szCs w:val="24"/>
        </w:rPr>
        <w:lastRenderedPageBreak/>
        <w:t>with the employees will prevent increasing cases of lack of incorporation. Finally, to prevent further differences among the stakeholders is developing a system of communication, such as two-way communication and accommodate everyone’s view.</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Evaluation methods</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Developing a change and implementing it is just a process that needs monitoring to ensure it is successful. For example, to determine the level of the success of the change initiative, I will establish the company’s vision to meet the impending needs. The most preferred vision in Los Angeles</w:t>
      </w:r>
      <w:r w:rsidR="00B768C2" w:rsidRPr="00867E81">
        <w:rPr>
          <w:rFonts w:ascii="Times New Roman" w:hAnsi="Times New Roman" w:cs="Times New Roman"/>
          <w:sz w:val="24"/>
          <w:szCs w:val="24"/>
        </w:rPr>
        <w:t xml:space="preserve"> county hospital</w:t>
      </w:r>
      <w:r w:rsidRPr="00867E81">
        <w:rPr>
          <w:rFonts w:ascii="Times New Roman" w:hAnsi="Times New Roman" w:cs="Times New Roman"/>
          <w:sz w:val="24"/>
          <w:szCs w:val="24"/>
        </w:rPr>
        <w:t xml:space="preserve"> can be "To transform the future of the health care industry through providing improved healthcare services, and promotion of medical research through advance clinical technologies." The vision aim at ensuring quality service delivery to its patients, satisfying the patients’ needs as well as using advanced technology for a positive outcome. After developing this vision, I will present it to the stakeholders and open room for future advancement.</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Impact of the vision towards change</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The vision towards change is very significant to internal stakeholders in supporting technological transformation. The stakeholders include all the staff and top management. The vision for change will influence quality service delivery.</w:t>
      </w:r>
    </w:p>
    <w:p w:rsidR="00803168" w:rsidRPr="00867E81" w:rsidRDefault="00941864" w:rsidP="00867E81">
      <w:pPr>
        <w:spacing w:after="0" w:line="480" w:lineRule="auto"/>
        <w:ind w:firstLine="720"/>
        <w:jc w:val="center"/>
        <w:rPr>
          <w:rFonts w:ascii="Times New Roman" w:hAnsi="Times New Roman" w:cs="Times New Roman"/>
          <w:b/>
          <w:sz w:val="24"/>
          <w:szCs w:val="24"/>
        </w:rPr>
      </w:pPr>
      <w:r w:rsidRPr="00867E81">
        <w:rPr>
          <w:rFonts w:ascii="Times New Roman" w:hAnsi="Times New Roman" w:cs="Times New Roman"/>
          <w:b/>
          <w:sz w:val="24"/>
          <w:szCs w:val="24"/>
        </w:rPr>
        <w:t>Potential consideration</w:t>
      </w:r>
    </w:p>
    <w:p w:rsidR="00803168" w:rsidRPr="00867E81" w:rsidRDefault="00941864">
      <w:pPr>
        <w:spacing w:after="0" w:line="480" w:lineRule="auto"/>
        <w:ind w:firstLine="720"/>
        <w:rPr>
          <w:rFonts w:ascii="Times New Roman" w:hAnsi="Times New Roman" w:cs="Times New Roman"/>
          <w:sz w:val="24"/>
          <w:szCs w:val="24"/>
        </w:rPr>
      </w:pPr>
      <w:r w:rsidRPr="00867E81">
        <w:rPr>
          <w:rFonts w:ascii="Times New Roman" w:hAnsi="Times New Roman" w:cs="Times New Roman"/>
          <w:sz w:val="24"/>
          <w:szCs w:val="24"/>
        </w:rPr>
        <w:t>Generally, the internal stakeholders are likely to consider the implementation of the technological change to help in eradicating the problem affecting the organization. However, a collaboration of both internal and external stakeholders will be very impactful in the success of the change (Freeman, 2005).</w:t>
      </w:r>
    </w:p>
    <w:p w:rsidR="00203596" w:rsidRPr="00867E81" w:rsidRDefault="00203596" w:rsidP="00B768C2">
      <w:pPr>
        <w:spacing w:after="0" w:line="480" w:lineRule="auto"/>
        <w:rPr>
          <w:rFonts w:ascii="Times New Roman" w:hAnsi="Times New Roman" w:cs="Times New Roman"/>
          <w:bCs/>
          <w:sz w:val="24"/>
          <w:szCs w:val="24"/>
        </w:rPr>
      </w:pPr>
    </w:p>
    <w:p w:rsidR="00203596" w:rsidRPr="00867E81" w:rsidRDefault="00203596" w:rsidP="00203596">
      <w:pPr>
        <w:spacing w:after="0" w:line="480" w:lineRule="auto"/>
        <w:ind w:firstLine="720"/>
        <w:jc w:val="center"/>
        <w:rPr>
          <w:rFonts w:ascii="Times New Roman" w:hAnsi="Times New Roman" w:cs="Times New Roman"/>
          <w:bCs/>
          <w:sz w:val="24"/>
          <w:szCs w:val="24"/>
        </w:rPr>
      </w:pPr>
      <w:r w:rsidRPr="00867E81">
        <w:rPr>
          <w:rFonts w:ascii="Times New Roman" w:hAnsi="Times New Roman" w:cs="Times New Roman"/>
          <w:bCs/>
          <w:sz w:val="24"/>
          <w:szCs w:val="24"/>
        </w:rPr>
        <w:lastRenderedPageBreak/>
        <w:t>Reference</w:t>
      </w:r>
      <w:r w:rsidR="00867E81">
        <w:rPr>
          <w:rFonts w:ascii="Times New Roman" w:hAnsi="Times New Roman" w:cs="Times New Roman"/>
          <w:bCs/>
          <w:sz w:val="24"/>
          <w:szCs w:val="24"/>
        </w:rPr>
        <w:t>s</w:t>
      </w:r>
    </w:p>
    <w:p w:rsidR="00203596" w:rsidRPr="00867E81" w:rsidRDefault="00203596" w:rsidP="00867E81">
      <w:pPr>
        <w:spacing w:after="0" w:line="480" w:lineRule="auto"/>
        <w:ind w:left="720" w:hanging="720"/>
        <w:rPr>
          <w:rFonts w:ascii="Times New Roman" w:hAnsi="Times New Roman" w:cs="Times New Roman"/>
          <w:bCs/>
          <w:sz w:val="24"/>
          <w:szCs w:val="24"/>
        </w:rPr>
      </w:pPr>
      <w:r w:rsidRPr="00867E81">
        <w:rPr>
          <w:rFonts w:ascii="Times New Roman" w:hAnsi="Times New Roman" w:cs="Times New Roman"/>
          <w:bCs/>
          <w:sz w:val="24"/>
          <w:szCs w:val="24"/>
        </w:rPr>
        <w:t>Brown, G. (1995). Understanding barriers to basing nursing practice upon research: a communication model approach. Journal Of Advanced Nursing, 21(1), 154-157. doi: 10.1046/j.1365-2648.1995.21010154.x</w:t>
      </w:r>
    </w:p>
    <w:p w:rsidR="00203596" w:rsidRPr="00867E81" w:rsidRDefault="00203596" w:rsidP="00867E81">
      <w:pPr>
        <w:spacing w:after="0" w:line="480" w:lineRule="auto"/>
        <w:ind w:left="720" w:hanging="720"/>
        <w:rPr>
          <w:rFonts w:ascii="Times New Roman" w:hAnsi="Times New Roman" w:cs="Times New Roman"/>
          <w:bCs/>
          <w:sz w:val="24"/>
          <w:szCs w:val="24"/>
        </w:rPr>
      </w:pPr>
      <w:r w:rsidRPr="00867E81">
        <w:rPr>
          <w:rFonts w:ascii="Times New Roman" w:hAnsi="Times New Roman" w:cs="Times New Roman"/>
          <w:bCs/>
          <w:sz w:val="24"/>
          <w:szCs w:val="24"/>
        </w:rPr>
        <w:t>Doolin, B. (2003). Narratives of Change: Discourse, Technology and Organization. Organization, 10(4), 751-770. doi: 10.1177/13505084030104002</w:t>
      </w:r>
    </w:p>
    <w:p w:rsidR="00203596" w:rsidRPr="00867E81" w:rsidRDefault="00203596" w:rsidP="00867E81">
      <w:pPr>
        <w:spacing w:after="0" w:line="480" w:lineRule="auto"/>
        <w:ind w:left="720" w:hanging="720"/>
        <w:rPr>
          <w:rFonts w:ascii="Times New Roman" w:hAnsi="Times New Roman" w:cs="Times New Roman"/>
          <w:bCs/>
          <w:sz w:val="24"/>
          <w:szCs w:val="24"/>
        </w:rPr>
      </w:pPr>
      <w:r w:rsidRPr="00867E81">
        <w:rPr>
          <w:rFonts w:ascii="Times New Roman" w:hAnsi="Times New Roman" w:cs="Times New Roman"/>
          <w:bCs/>
          <w:sz w:val="24"/>
          <w:szCs w:val="24"/>
        </w:rPr>
        <w:t>Freeman, R. (2005). The Los Angeles County Experience. Journal Of E-Government, 1(2), 93-101. doi: 10.1300/j399v01n02_07</w:t>
      </w:r>
    </w:p>
    <w:p w:rsidR="00203596" w:rsidRPr="00867E81" w:rsidRDefault="00203596" w:rsidP="00867E81">
      <w:pPr>
        <w:spacing w:after="0" w:line="480" w:lineRule="auto"/>
        <w:ind w:left="720" w:hanging="720"/>
        <w:rPr>
          <w:rFonts w:ascii="Times New Roman" w:hAnsi="Times New Roman" w:cs="Times New Roman"/>
          <w:bCs/>
          <w:sz w:val="24"/>
          <w:szCs w:val="24"/>
        </w:rPr>
      </w:pPr>
      <w:r w:rsidRPr="00867E81">
        <w:rPr>
          <w:rFonts w:ascii="Times New Roman" w:hAnsi="Times New Roman" w:cs="Times New Roman"/>
          <w:bCs/>
          <w:sz w:val="24"/>
          <w:szCs w:val="24"/>
        </w:rPr>
        <w:t>Moes, R. (1981). The History of the Los Angeles County Hospital (1878-1968) and the Los Angeles County-University of Southern California Medical Center (1968-1978) Helen Eastman Martin. Southern California Quarterly, 63(3), 297-298. doi: 10.2307/41170959</w:t>
      </w:r>
    </w:p>
    <w:p w:rsidR="00203596" w:rsidRPr="00867E81" w:rsidRDefault="00203596" w:rsidP="00867E81">
      <w:pPr>
        <w:spacing w:after="0" w:line="480" w:lineRule="auto"/>
        <w:ind w:left="720" w:hanging="720"/>
        <w:rPr>
          <w:rFonts w:ascii="Times New Roman" w:hAnsi="Times New Roman" w:cs="Times New Roman"/>
          <w:bCs/>
          <w:sz w:val="24"/>
          <w:szCs w:val="24"/>
        </w:rPr>
      </w:pPr>
      <w:r w:rsidRPr="00867E81">
        <w:rPr>
          <w:rFonts w:ascii="Times New Roman" w:hAnsi="Times New Roman" w:cs="Times New Roman"/>
          <w:bCs/>
          <w:sz w:val="24"/>
          <w:szCs w:val="24"/>
        </w:rPr>
        <w:t>Moutousi, O., &amp; May, D. (2018). How Change-related Unethical Leadership Triggers Follower Resistance to Change: A Theoretical Account and Conceptual Model. Journal Of Change Management, 18(2), 142-161. doi: 10.1080/14697017.2018.1446695</w:t>
      </w:r>
    </w:p>
    <w:sectPr w:rsidR="00203596" w:rsidRPr="00867E81" w:rsidSect="008A2F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FDE" w:rsidRDefault="00567FDE">
      <w:pPr>
        <w:spacing w:after="0" w:line="240" w:lineRule="auto"/>
      </w:pPr>
      <w:r>
        <w:separator/>
      </w:r>
    </w:p>
  </w:endnote>
  <w:endnote w:type="continuationSeparator" w:id="1">
    <w:p w:rsidR="00567FDE" w:rsidRDefault="00567F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FDE" w:rsidRDefault="00567FDE">
      <w:pPr>
        <w:spacing w:after="0" w:line="240" w:lineRule="auto"/>
      </w:pPr>
      <w:r>
        <w:separator/>
      </w:r>
    </w:p>
  </w:footnote>
  <w:footnote w:type="continuationSeparator" w:id="1">
    <w:p w:rsidR="00567FDE" w:rsidRDefault="00567F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68" w:rsidRPr="00867E81" w:rsidRDefault="00941864" w:rsidP="00867E81">
    <w:pPr>
      <w:pStyle w:val="Header"/>
      <w:spacing w:line="480" w:lineRule="auto"/>
      <w:rPr>
        <w:rFonts w:ascii="Times New Roman" w:hAnsi="Times New Roman" w:cs="Times New Roman"/>
        <w:sz w:val="24"/>
        <w:szCs w:val="24"/>
      </w:rPr>
    </w:pPr>
    <w:r w:rsidRPr="00867E81">
      <w:rPr>
        <w:rFonts w:ascii="Times New Roman" w:hAnsi="Times New Roman" w:cs="Times New Roman"/>
        <w:sz w:val="24"/>
        <w:szCs w:val="24"/>
      </w:rPr>
      <w:t xml:space="preserve">CHANGE INITIATIVE                                                                                                         </w:t>
    </w:r>
    <w:r w:rsidR="005756B6" w:rsidRPr="00867E81">
      <w:rPr>
        <w:rFonts w:ascii="Times New Roman" w:hAnsi="Times New Roman" w:cs="Times New Roman"/>
        <w:sz w:val="24"/>
        <w:szCs w:val="24"/>
      </w:rPr>
      <w:fldChar w:fldCharType="begin"/>
    </w:r>
    <w:r w:rsidRPr="00867E81">
      <w:rPr>
        <w:rFonts w:ascii="Times New Roman" w:hAnsi="Times New Roman" w:cs="Times New Roman"/>
        <w:sz w:val="24"/>
        <w:szCs w:val="24"/>
      </w:rPr>
      <w:instrText xml:space="preserve"> PAGE   \* MERGEFORMAT </w:instrText>
    </w:r>
    <w:r w:rsidR="005756B6" w:rsidRPr="00867E81">
      <w:rPr>
        <w:rFonts w:ascii="Times New Roman" w:hAnsi="Times New Roman" w:cs="Times New Roman"/>
        <w:sz w:val="24"/>
        <w:szCs w:val="24"/>
      </w:rPr>
      <w:fldChar w:fldCharType="separate"/>
    </w:r>
    <w:r w:rsidR="00382163">
      <w:rPr>
        <w:rFonts w:ascii="Times New Roman" w:hAnsi="Times New Roman" w:cs="Times New Roman"/>
        <w:noProof/>
        <w:sz w:val="24"/>
        <w:szCs w:val="24"/>
      </w:rPr>
      <w:t>8</w:t>
    </w:r>
    <w:r w:rsidR="005756B6" w:rsidRPr="00867E81">
      <w:rPr>
        <w:rFonts w:ascii="Times New Roman" w:hAnsi="Times New Roman" w:cs="Times New Roman"/>
        <w:noProof/>
        <w:sz w:val="24"/>
        <w:szCs w:val="24"/>
      </w:rPr>
      <w:fldChar w:fldCharType="end"/>
    </w:r>
  </w:p>
  <w:p w:rsidR="00803168" w:rsidRDefault="008031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68" w:rsidRPr="00867E81" w:rsidRDefault="00941864">
    <w:pPr>
      <w:pStyle w:val="Header"/>
      <w:spacing w:line="480" w:lineRule="auto"/>
      <w:jc w:val="right"/>
      <w:rPr>
        <w:rFonts w:ascii="Times New Roman" w:hAnsi="Times New Roman" w:cs="Times New Roman"/>
        <w:sz w:val="24"/>
        <w:szCs w:val="24"/>
      </w:rPr>
    </w:pPr>
    <w:r w:rsidRPr="00867E81">
      <w:rPr>
        <w:rFonts w:ascii="Times New Roman" w:hAnsi="Times New Roman" w:cs="Times New Roman"/>
        <w:sz w:val="24"/>
        <w:szCs w:val="24"/>
      </w:rPr>
      <w:t xml:space="preserve">Running head: CHANGE INITIATIVE                                                                                    </w:t>
    </w:r>
    <w:r w:rsidR="005756B6" w:rsidRPr="00867E81">
      <w:rPr>
        <w:rFonts w:ascii="Times New Roman" w:hAnsi="Times New Roman" w:cs="Times New Roman"/>
        <w:sz w:val="24"/>
        <w:szCs w:val="24"/>
      </w:rPr>
      <w:fldChar w:fldCharType="begin"/>
    </w:r>
    <w:r w:rsidRPr="00867E81">
      <w:rPr>
        <w:rFonts w:ascii="Times New Roman" w:hAnsi="Times New Roman" w:cs="Times New Roman"/>
        <w:sz w:val="24"/>
        <w:szCs w:val="24"/>
      </w:rPr>
      <w:instrText xml:space="preserve"> PAGE   \* MERGEFORMAT </w:instrText>
    </w:r>
    <w:r w:rsidR="005756B6" w:rsidRPr="00867E81">
      <w:rPr>
        <w:rFonts w:ascii="Times New Roman" w:hAnsi="Times New Roman" w:cs="Times New Roman"/>
        <w:sz w:val="24"/>
        <w:szCs w:val="24"/>
      </w:rPr>
      <w:fldChar w:fldCharType="separate"/>
    </w:r>
    <w:r w:rsidR="00382163">
      <w:rPr>
        <w:rFonts w:ascii="Times New Roman" w:hAnsi="Times New Roman" w:cs="Times New Roman"/>
        <w:noProof/>
        <w:sz w:val="24"/>
        <w:szCs w:val="24"/>
      </w:rPr>
      <w:t>1</w:t>
    </w:r>
    <w:r w:rsidR="005756B6" w:rsidRPr="00867E81">
      <w:rPr>
        <w:rFonts w:ascii="Times New Roman" w:hAnsi="Times New Roman" w:cs="Times New Roman"/>
        <w:noProof/>
        <w:sz w:val="24"/>
        <w:szCs w:val="24"/>
      </w:rPr>
      <w:fldChar w:fldCharType="end"/>
    </w:r>
  </w:p>
  <w:p w:rsidR="00803168" w:rsidRDefault="008031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03168"/>
    <w:rsid w:val="00203596"/>
    <w:rsid w:val="00312766"/>
    <w:rsid w:val="00382163"/>
    <w:rsid w:val="00567FDE"/>
    <w:rsid w:val="005742B6"/>
    <w:rsid w:val="005756B6"/>
    <w:rsid w:val="00704370"/>
    <w:rsid w:val="00803168"/>
    <w:rsid w:val="00867E81"/>
    <w:rsid w:val="008A2F0B"/>
    <w:rsid w:val="00941864"/>
    <w:rsid w:val="00B768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F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A2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F0B"/>
  </w:style>
  <w:style w:type="paragraph" w:styleId="Footer">
    <w:name w:val="footer"/>
    <w:basedOn w:val="Normal"/>
    <w:link w:val="FooterChar"/>
    <w:uiPriority w:val="99"/>
    <w:rsid w:val="008A2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F0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1762</Words>
  <Characters>10048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2020-01-23T20:43:00Z</dcterms:created>
  <dcterms:modified xsi:type="dcterms:W3CDTF">2020-01-23T20:43:00Z</dcterms:modified>
</cp:coreProperties>
</file>